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85E" w:rsidRDefault="00E4585E">
      <w:pPr>
        <w:pStyle w:val="ConsPlusNormal"/>
        <w:jc w:val="right"/>
        <w:outlineLvl w:val="0"/>
      </w:pPr>
      <w:r>
        <w:t>Приложение N 1</w:t>
      </w:r>
    </w:p>
    <w:p w:rsidR="00E4585E" w:rsidRDefault="00E4585E">
      <w:pPr>
        <w:pStyle w:val="ConsPlusNormal"/>
        <w:jc w:val="right"/>
      </w:pPr>
      <w:r>
        <w:t>к решению Думы Белоярского района</w:t>
      </w:r>
    </w:p>
    <w:p w:rsidR="00E4585E" w:rsidRDefault="00E4585E">
      <w:pPr>
        <w:pStyle w:val="ConsPlusNormal"/>
        <w:jc w:val="right"/>
      </w:pPr>
      <w:r>
        <w:t>от 29 ноября 2018 года N 52</w:t>
      </w:r>
    </w:p>
    <w:p w:rsidR="00E4585E" w:rsidRDefault="00E4585E">
      <w:pPr>
        <w:pStyle w:val="ConsPlusNormal"/>
        <w:jc w:val="both"/>
      </w:pPr>
    </w:p>
    <w:p w:rsidR="00E4585E" w:rsidRDefault="00E4585E">
      <w:pPr>
        <w:pStyle w:val="ConsPlusTitle"/>
        <w:jc w:val="center"/>
      </w:pPr>
      <w:r>
        <w:t>ДОХОДЫ</w:t>
      </w:r>
    </w:p>
    <w:p w:rsidR="00E4585E" w:rsidRDefault="00E4585E">
      <w:pPr>
        <w:pStyle w:val="ConsPlusTitle"/>
        <w:jc w:val="center"/>
      </w:pPr>
      <w:r>
        <w:t>БЮДЖЕТА БЕЛОЯРСКОГО РАЙОНА НА 2019 ГОД</w:t>
      </w:r>
    </w:p>
    <w:p w:rsidR="00E4585E" w:rsidRDefault="00E4585E">
      <w:pPr>
        <w:spacing w:after="1"/>
      </w:pPr>
    </w:p>
    <w:tbl>
      <w:tblPr>
        <w:tblW w:w="1417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14174"/>
      </w:tblGrid>
      <w:tr w:rsidR="00E4585E">
        <w:trPr>
          <w:jc w:val="center"/>
        </w:trPr>
        <w:tc>
          <w:tcPr>
            <w:tcW w:w="10147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E4585E" w:rsidRDefault="00E4585E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4585E" w:rsidRDefault="00E4585E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Белоярского района от 19.12.2019 N 74)</w:t>
            </w:r>
          </w:p>
        </w:tc>
      </w:tr>
    </w:tbl>
    <w:p w:rsidR="00E4585E" w:rsidRDefault="00E4585E">
      <w:pPr>
        <w:pStyle w:val="ConsPlusNormal"/>
        <w:jc w:val="center"/>
      </w:pPr>
    </w:p>
    <w:p w:rsidR="00E4585E" w:rsidRDefault="00E4585E">
      <w:pPr>
        <w:pStyle w:val="ConsPlusNormal"/>
        <w:jc w:val="right"/>
      </w:pPr>
      <w:r>
        <w:t>(рублей)</w:t>
      </w:r>
    </w:p>
    <w:p w:rsidR="00E4585E" w:rsidRDefault="00E4585E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04"/>
        <w:gridCol w:w="3515"/>
        <w:gridCol w:w="3402"/>
        <w:gridCol w:w="1984"/>
      </w:tblGrid>
      <w:tr w:rsidR="00E4585E">
        <w:tc>
          <w:tcPr>
            <w:tcW w:w="1304" w:type="dxa"/>
          </w:tcPr>
          <w:p w:rsidR="00E4585E" w:rsidRDefault="00E4585E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  <w:jc w:val="center"/>
            </w:pPr>
            <w:r>
              <w:t>Код дохода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  <w:jc w:val="center"/>
            </w:pPr>
            <w:r>
              <w:t>Утверждено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  <w:jc w:val="center"/>
            </w:pPr>
            <w:r>
              <w:t>4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НАЛОГОВЫЕ И НЕНАЛОГОВЫЕ ДОХОДЫ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000 1 00 00000 00 0000 000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755604213,88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НАЛОГИ НА ПРИБЫЛЬ, ДОХОДЫ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000 1 01 00000 00 0000 000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577619616,65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1.1.1.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Налог на доходы физических лиц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000 1 01 02000 01 0000 110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577619616,65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1.1.1.1.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 xml:space="preserve"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</w:t>
            </w:r>
            <w:hyperlink r:id="rId5" w:history="1">
              <w:r>
                <w:rPr>
                  <w:color w:val="0000FF"/>
                </w:rPr>
                <w:t>статьями 227</w:t>
              </w:r>
            </w:hyperlink>
            <w:r>
              <w:t xml:space="preserve">, </w:t>
            </w:r>
            <w:hyperlink r:id="rId6" w:history="1">
              <w:r>
                <w:rPr>
                  <w:color w:val="0000FF"/>
                </w:rPr>
                <w:t>227.1</w:t>
              </w:r>
            </w:hyperlink>
            <w:r>
              <w:t xml:space="preserve"> и </w:t>
            </w:r>
            <w:hyperlink r:id="rId7" w:history="1">
              <w:r>
                <w:rPr>
                  <w:color w:val="0000FF"/>
                </w:rPr>
                <w:t>228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000 1 01 02010 01 0000 110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575200916,65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1.1.1.2.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</w:t>
            </w:r>
            <w:hyperlink r:id="rId8" w:history="1">
              <w:r>
                <w:rPr>
                  <w:color w:val="0000FF"/>
                </w:rPr>
                <w:t>статьей 227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000 1 01 02020 01 0000 110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500000,00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1.1.1.3.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 xml:space="preserve">Налог на доходы физических лиц с доходов, полученных физическими лицами в соответствии со </w:t>
            </w:r>
            <w:hyperlink r:id="rId9" w:history="1">
              <w:r>
                <w:rPr>
                  <w:color w:val="0000FF"/>
                </w:rPr>
                <w:t>статьей 228</w:t>
              </w:r>
            </w:hyperlink>
            <w:r>
              <w:t xml:space="preserve"> Налогового кодекса </w:t>
            </w:r>
            <w:r>
              <w:lastRenderedPageBreak/>
              <w:t>Российской Федерации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lastRenderedPageBreak/>
              <w:t>000 1 01 02030 01 0000 110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1167000,00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lastRenderedPageBreak/>
              <w:t>1.1.1.4.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 xml:space="preserve"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</w:t>
            </w:r>
            <w:hyperlink r:id="rId10" w:history="1">
              <w:r>
                <w:rPr>
                  <w:color w:val="0000FF"/>
                </w:rPr>
                <w:t>статьей 227.1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000 1 01 02040 01 0000 110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751700,00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1.1.1.5.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Налог на доходы физических лиц с сумм прибыли контролируемой иностранной компании, полученной физическими лицами, признаваемыми контролирующими лицами этой компании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000 1 01 02050 01 0000 110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-2953,21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000 1 03 00000 00 0000 000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8913300,00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1.2.1.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000 1 03 02000 01 0000 110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8913300,00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1.2.1.1.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000 1 03 02231 01 0000 110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4038500,00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1.2.1.2.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уплаты акцизов на моторные масла для дизельных и (или) карбюраторных (</w:t>
            </w:r>
            <w:proofErr w:type="spellStart"/>
            <w:r>
              <w:t>инжекторных</w:t>
            </w:r>
            <w:proofErr w:type="spellEnd"/>
            <w:r>
              <w:t xml:space="preserve">) двигателей, </w:t>
            </w:r>
            <w:r>
              <w:lastRenderedPageBreak/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lastRenderedPageBreak/>
              <w:t>000 1 03 02241 01 0000 110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27500,00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lastRenderedPageBreak/>
              <w:t>1.2.1.3.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000 1 03 02251 01 0000 110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5392600,00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1.2.1.4.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000 1 03 02261 01 0000 110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-545300,00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1.3.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НАЛОГИ НА СОВОКУПНЫЙ ДОХОД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000 1 05 00000 00 0000 000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71648261,10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1.3.1.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Налог, взимаемый в связи с применением упрощенной системы налогообложения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000 1 05 01000 00 0000 110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50952400,00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1.3.1.1.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000 1 05 01011 01 0000 110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41917400,00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lastRenderedPageBreak/>
              <w:t>1.3.1.2.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000 1 05 01021 01 0000 110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9000000,00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1.3.1.3.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000 1 05 01050 01 0000 110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35000,00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1.3.2.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000 1 05 02000 02 0000 110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17300300,00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1.3.2.1.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Единый налог на вмененный доход для отдельных видов деятельности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000 1 05 02010 02 0000 110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17300300,00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1.3.3.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Единый сельскохозяйственный налог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000 1 05 03010 01 0000 110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61,10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1.3.4.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Налог, взимаемый в связи с применением патентной системы налогообложения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000 1 05 04000 02 0000 110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3395500,00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1.3.4.1.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000 1 05 04020 02 0000 110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3395500,00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1.4.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ГОСУДАРСТВЕННАЯ ПОШЛИНА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000 1 08 00000 00 0000 000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3782000,00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1.4.1.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000 1 08 03000 01 0000 110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3612000,00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1.4.1.1.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000 1 08 03010 01 0000 110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3612000,00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1.4.2.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000 1 08 07000 01 0000 110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170000,00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1.4.2.1.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000 1 08 07150 01 0000 110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lastRenderedPageBreak/>
              <w:t>1.4.2.2.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000 1 08 07174 01 0000 110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170000,00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1.5.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000 1 11 00000 00 0000 000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26372704,69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1.5.1.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Проценты, полученные от предоставления бюджетных кредитов внутри страны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000 1 11 03000 00 0000 120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300000,00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1.5.1.1.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000 1 11 03050 05 0000 120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300000,00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1.5.2.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000 1 11 05000 00 0000 120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21943000,00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1.5.2.1.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000 1 11 05013 00 0000 120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12243000,00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1.5.2.1.1.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r>
              <w:lastRenderedPageBreak/>
              <w:t>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lastRenderedPageBreak/>
              <w:t>000 1 11 05013 05 0000 120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5043000,00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lastRenderedPageBreak/>
              <w:t>1.5.2.1.2.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000 1 11 05013 13 0000 120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7200000,00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1.5.2.2.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000 1 11 05070 00 0000 120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9700000,00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1.5.2.2.1.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000 1 11 05075 05 0000 120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9700000,00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1.5.3.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Платежи от государственных и муниципальных унитарных предприятий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000 1 11 07000 00 0000 120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1108504,69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1.5.3.1.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000 1 11 07015 05 0000 120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1108504,69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1.5.4.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000 1 11 09000 00 0000 120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3021200,00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lastRenderedPageBreak/>
              <w:t>1.5.4.1.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000 1 11 09045 05 0000 120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3021200,00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1.6.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ПЛАТЕЖИ ПРИ ПОЛЬЗОВАНИИ ПРИРОДНЫМИ РЕСУРСАМИ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000 1 12 00000 00 0000 000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3732373,00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1.6.1.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Плата за негативное воздействие на окружающую среду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000 1 12 01000 01 0000 120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3732373,00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1.6.1.1.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000 1 12 01010 01 0000 120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3530640,00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1.6.1.2.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Плата за сбросы загрязняющих веществ в водные объекты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000 1 12 01030 01 0000 120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2695,00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1.6.1.3.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Плата за размещение отходов производства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000 1 12 01041 01 0000 120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166580,00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1.6.1.4.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Плата за размещение твердых коммунальных отходов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000 1 12 01042 01 0000 120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12269,00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1.6.1.5.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000 1 12 01070 01 0000 120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20189,00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1.7.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ОКАЗАНИЯ ПЛАТНЫХ УСЛУГ И КОМПЕНСАЦИИ ЗАТРАТ ГОСУДАРСТВА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000 1 13 00000 00 0000 000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8820874,14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1.7.1.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оказания платных услуг (работ)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000 1 13 01000 00 0000 130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6548500,00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1.7.1.1.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Прочие доходы от оказания платных услуг (работ)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000 1 13 01990 00 0000 130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6548500,00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1.7.1.1.1.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000 1 13 01995 05 0000 130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6548500,00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1.7.2.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компенсации затрат государства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000 1 13 02000 00 0000 130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2272374,14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lastRenderedPageBreak/>
              <w:t>1.7.2.1.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Прочие доходы от компенсации затрат государства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000 1 13 02990 00 0000 130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2272374,14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1.7.1.2.1.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000 1 13 02995 05 0000 130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2272374,14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1.8.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ПРОДАЖИ МАТЕРИАЛЬНЫХ И НЕМАТЕРИАЛЬНЫХ АКТИВОВ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000 1 14 00000 00 0000 000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46135000,00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1.8.1.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продажи квартир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000 1 14 01000 00 0000 410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42200000,00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1.8.1.1.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000 1 14 01050 05 0000 410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42200000,00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1.8.2.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000 1 14 02000 00 0000 000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3390000,00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1.8.2.1.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000 1 14 02050 05 0000 410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3390000,00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1.8.2.1.1.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000 1 14 02053 05 0000 410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3390000,00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lastRenderedPageBreak/>
              <w:t>1.8.3.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000 1 14 06000 00 0000 430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545000,00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1.8.3.1.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000 1 14 06010 00 0000 430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545000,00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1.8.3.1.1.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000 1 14 06013 05 0000 430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126000,00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1.8.3.1.2.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000 1 14 06013 13 0000 430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419000,00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1.9.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ШТРАФЫ, САНКЦИИ, ВОЗМЕЩЕНИЕ УЩЕРБА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000 1 16 00000 00 0000 000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8505985,00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1.9.1.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000 1 16 03000 00 0000 140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64691,00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1.9.1.1.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 xml:space="preserve">Денежные взыскания (штрафы) за нарушение законодательства о налогах и сборах, предусмотренные </w:t>
            </w:r>
            <w:hyperlink r:id="rId11" w:history="1">
              <w:r>
                <w:rPr>
                  <w:color w:val="0000FF"/>
                </w:rPr>
                <w:t>статьями 116</w:t>
              </w:r>
            </w:hyperlink>
            <w:r>
              <w:t xml:space="preserve">, </w:t>
            </w:r>
            <w:hyperlink r:id="rId12" w:history="1">
              <w:r>
                <w:rPr>
                  <w:color w:val="0000FF"/>
                </w:rPr>
                <w:t>118</w:t>
              </w:r>
            </w:hyperlink>
            <w:r>
              <w:t xml:space="preserve">, </w:t>
            </w:r>
            <w:hyperlink r:id="rId13" w:history="1">
              <w:r>
                <w:rPr>
                  <w:color w:val="0000FF"/>
                </w:rPr>
                <w:t>статьей 119.1</w:t>
              </w:r>
            </w:hyperlink>
            <w:r>
              <w:t xml:space="preserve">, </w:t>
            </w:r>
            <w:hyperlink r:id="rId14" w:history="1">
              <w:r>
                <w:rPr>
                  <w:color w:val="0000FF"/>
                </w:rPr>
                <w:t>пунктами 1</w:t>
              </w:r>
            </w:hyperlink>
            <w:r>
              <w:t xml:space="preserve"> и </w:t>
            </w:r>
            <w:hyperlink r:id="rId15" w:history="1">
              <w:r>
                <w:rPr>
                  <w:color w:val="0000FF"/>
                </w:rPr>
                <w:t>2 статьи 120</w:t>
              </w:r>
            </w:hyperlink>
            <w:r>
              <w:t xml:space="preserve">, </w:t>
            </w:r>
            <w:hyperlink r:id="rId16" w:history="1">
              <w:r>
                <w:rPr>
                  <w:color w:val="0000FF"/>
                </w:rPr>
                <w:t>статьями 125</w:t>
              </w:r>
            </w:hyperlink>
            <w:r>
              <w:t xml:space="preserve">, </w:t>
            </w:r>
            <w:hyperlink r:id="rId17" w:history="1">
              <w:r>
                <w:rPr>
                  <w:color w:val="0000FF"/>
                </w:rPr>
                <w:t>126</w:t>
              </w:r>
            </w:hyperlink>
            <w:r>
              <w:t xml:space="preserve">, </w:t>
            </w:r>
            <w:hyperlink r:id="rId18" w:history="1">
              <w:r>
                <w:rPr>
                  <w:color w:val="0000FF"/>
                </w:rPr>
                <w:t>128</w:t>
              </w:r>
            </w:hyperlink>
            <w:r>
              <w:t xml:space="preserve">, </w:t>
            </w:r>
            <w:hyperlink r:id="rId19" w:history="1">
              <w:r>
                <w:rPr>
                  <w:color w:val="0000FF"/>
                </w:rPr>
                <w:t>129</w:t>
              </w:r>
            </w:hyperlink>
            <w:r>
              <w:t xml:space="preserve">, </w:t>
            </w:r>
            <w:hyperlink r:id="rId20" w:history="1">
              <w:r>
                <w:rPr>
                  <w:color w:val="0000FF"/>
                </w:rPr>
                <w:t>129.1</w:t>
              </w:r>
            </w:hyperlink>
            <w:r>
              <w:t xml:space="preserve">, </w:t>
            </w:r>
            <w:hyperlink r:id="rId21" w:history="1">
              <w:r>
                <w:rPr>
                  <w:color w:val="0000FF"/>
                </w:rPr>
                <w:t>132</w:t>
              </w:r>
            </w:hyperlink>
            <w:r>
              <w:t xml:space="preserve">, </w:t>
            </w:r>
            <w:hyperlink r:id="rId22" w:history="1">
              <w:r>
                <w:rPr>
                  <w:color w:val="0000FF"/>
                </w:rPr>
                <w:t>133</w:t>
              </w:r>
            </w:hyperlink>
            <w:r>
              <w:t xml:space="preserve">, </w:t>
            </w:r>
            <w:hyperlink r:id="rId23" w:history="1">
              <w:r>
                <w:rPr>
                  <w:color w:val="0000FF"/>
                </w:rPr>
                <w:t>134</w:t>
              </w:r>
            </w:hyperlink>
            <w:r>
              <w:t xml:space="preserve">, </w:t>
            </w:r>
            <w:hyperlink r:id="rId24" w:history="1">
              <w:r>
                <w:rPr>
                  <w:color w:val="0000FF"/>
                </w:rPr>
                <w:t>135</w:t>
              </w:r>
            </w:hyperlink>
            <w:r>
              <w:t xml:space="preserve">, </w:t>
            </w:r>
            <w:hyperlink r:id="rId25" w:history="1">
              <w:r>
                <w:rPr>
                  <w:color w:val="0000FF"/>
                </w:rPr>
                <w:t>135.1</w:t>
              </w:r>
            </w:hyperlink>
            <w:r>
              <w:t xml:space="preserve"> Налогового кодекса Российской Федерации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000 1 16 03010 01 0000 140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43891,00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1.9.1.2.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 xml:space="preserve">Денежные взыскания (штрафы) за административные правонарушения в области налогов и сборов, предусмотренные </w:t>
            </w:r>
            <w:hyperlink r:id="rId26" w:history="1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 об административных правонарушениях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000 1 16 03030 01 0000 140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20800,00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1.9.2.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 xml:space="preserve">Денежные взыскания (штрафы) за нарушение законодательства о </w:t>
            </w:r>
            <w:r>
              <w:lastRenderedPageBreak/>
              <w:t>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lastRenderedPageBreak/>
              <w:t>000 1 16 06000 01 0000 140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71300,00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lastRenderedPageBreak/>
              <w:t>1.9.3.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000 1 16 08000 01 0000 140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286128,00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1.9.3.1.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000 1 16 08010 01 0000 140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286128,00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1.9.4.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000 1 16 25000 00 0000 140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780500,00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1.9.4.1.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об особо охраняемых природных территориях (федеральные государственные органы, Банк России, органы управления государственными внебюджетными фондами Российской Федерации)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000 1 16 25020 01 000 140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250000,00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1.9.4.2.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 xml:space="preserve">Денежные взыскания (штрафы) за нарушение законодательства Российской Федерации об охране и </w:t>
            </w:r>
            <w:r>
              <w:lastRenderedPageBreak/>
              <w:t>использовании животного мира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lastRenderedPageBreak/>
              <w:t>000 1 16 25030 01 000 140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20500,00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lastRenderedPageBreak/>
              <w:t>1.9.4.3.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000 1 16 25050 01 0000 140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485000,00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1.9.4.4.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Денежные взыскания (штрафы) за нарушение земельного законодательства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000 1 16 25060 01 0000 140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25000,00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1.9.5.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000 1 16 28000 01 0000 140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202150,00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1.9.6.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Денежные взыскания (штрафы) за правонарушения в области дорожного движения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000 1 16 30000 01 0000 140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1629294,00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1.9.6.1.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муниципальных районов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000 1 16 30014 01 0000 140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645500,00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1.9.6.2.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000 1 16 30030 01 0000 140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983794,00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1.9.7.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000 1 16 33000 00 0000 140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2463356,00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1.9.7.1.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000 1 16 33050 05 0000 140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2463356,00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1.9.8.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 xml:space="preserve">Суммы по искам о возмещении вреда, причиненного окружающей </w:t>
            </w:r>
            <w:r>
              <w:lastRenderedPageBreak/>
              <w:t>среде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lastRenderedPageBreak/>
              <w:t>000 1 16 35000 00 0000 140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809125,00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lastRenderedPageBreak/>
              <w:t>1.9.8.1.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Суммы по искам о возмещении вреда, причиненного окружающей среде, подлежащие зачислению в бюджеты муниципальных районов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000 1 16 35030 05 0000 140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809125,00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1.9.9.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</w:r>
            <w:hyperlink r:id="rId27" w:history="1">
              <w:r>
                <w:rPr>
                  <w:color w:val="0000FF"/>
                </w:rPr>
                <w:t>статьей 20.25</w:t>
              </w:r>
            </w:hyperlink>
            <w:r>
              <w:t xml:space="preserve"> Кодекса Российской Федерации об административных правонарушениях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000 1 16 43000 01 0000 140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270882,00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1.9.10.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000 1 16 90000 00 0000 140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1928559,00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1.9.10.1.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000 1 16 90050 05 0000 140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1928559,00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1.10.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000 117 00000 00 0000 000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74099,30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1.10.1.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Прочие неналоговые доходы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000 1 17 05000 00 0000 180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74099,30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1.10.1.1.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000 1 17 05050 05 0000 180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74099,30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БЕЗВОЗМЕЗДНЫЕ ПОСТУПЛЕНИЯ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000 2 00 00000 00 0000 000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3085198193,27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000 2 02 00000 00 0000 000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3045974103,88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Дотации бюджетам бюджетной системы Российской Федерации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000 2 02 10000 00 0000 150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641364200,00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2.1.1.1.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Дотации на выравнивание бюджетной обеспеченности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000 2 02 15001 00 0000 150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467326600,00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2.1.1.1.1.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Дотации бюджетам муниципальных районов на выравнивание бюджетной обеспеченности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000 2 02 15001 05 0000 150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467326600,00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2.1.1.2.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 xml:space="preserve">Дотации бюджетам на поддержку мер по обеспечению </w:t>
            </w:r>
            <w:r>
              <w:lastRenderedPageBreak/>
              <w:t>сбалансированности бюджетов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lastRenderedPageBreak/>
              <w:t>000 2 02 15002 00 0000 150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24393500,00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lastRenderedPageBreak/>
              <w:t>2.1.1.2.1.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000 2 02 15002 05 0000 150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24393500,00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2.1.1.3.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Прочие дотации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000 2 02 19999 00 0000 150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149644100,00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2.1.1.3.1.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Прочие дотации бюджетам муниципальных районов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000 2 02 19999 05 0000 150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149644100,00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000 2 02 20000 00 0000 150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899975259,66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2.1.2.1.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000 2 02 20041 05 0000 150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28651100,00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2.1.2.2.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 xml:space="preserve">Субсидии бюджетам муниципальных районов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000 2 02 20077 05 0000 150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532708600,00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2.1.2.3.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000 2 02 20299 05 0000 150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55565500,00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2.1.2.4.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 xml:space="preserve"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</w:t>
            </w:r>
            <w:r>
              <w:lastRenderedPageBreak/>
              <w:t>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lastRenderedPageBreak/>
              <w:t>000 2 02 20302 05 0000 150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86910100,00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lastRenderedPageBreak/>
              <w:t>2.1.2.5.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000 2 02 25097 05 0000 150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3769000,00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2.1.2.6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000 2 02 25497 05 0000 150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1199992,50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2.1.2.7.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Субсидия бюджетам муниципальных районов на поддержку отрасли культуры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000 2 02 25519 05 0000 150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91958,52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2.1.2.8.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000 2 02 25555 05 0000 150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11399165,64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2.1.2.8.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000 2 02 29999 05 0000 150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179679843,00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2.1.3.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Субвенции бюджетам бюджетной системы Российской Федерации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000 2 02 30000 00 0000 150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1281295800,00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2.1.3.1.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000 2 02 30024 05 0000 150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1240353400,00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2.1.3.2.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</w:t>
            </w:r>
            <w:r>
              <w:lastRenderedPageBreak/>
              <w:t>образования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lastRenderedPageBreak/>
              <w:t>000 2 02 30029 05 0000 150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22209000,00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lastRenderedPageBreak/>
              <w:t>2.1.3.3.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000 2 02 35082 05 0000 150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10074900,00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2.1.3.4.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000 2 02 35118 05 0000 150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2177600,00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2.1.3.5.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000 2 02 35120 05 0000 150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5600,00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2.1.3.6.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28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000 2 02 35135 05 0000 150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2.1.3.7.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000 2 02 35930 05 0000 150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6475300,00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2.1.4.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000 2 02 40000 00 0000 150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223338844,22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2.1.4.1.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000 2 02 40014 05 0000 150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138895544,43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lastRenderedPageBreak/>
              <w:t>2.1.4.2.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Межбюджетные трансферты, передаваемые бюджетам муниципальных районов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000 202 45424 05 0000 150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60000000,00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2.1.4.3.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000 2 02 49999 05 0000 150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24443299,79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2.2.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ПРОЧИЕ БЕЗВОЗМЕЗДНЫЕ ПОСТУПЛЕНИЯ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000 207 00000 00 0000 000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43319737,00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2.2.1.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000 2 07 05030 05 0000 150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43319737,00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2.3.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000 2 19 00000 00 0000 000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-4095647,61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  <w:r>
              <w:t>2.3.1.</w:t>
            </w: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  <w:r>
              <w:t>000 2 19 60010 05 0000 150</w:t>
            </w: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-4095647,61</w:t>
            </w:r>
          </w:p>
        </w:tc>
      </w:tr>
      <w:tr w:rsidR="00E4585E">
        <w:tc>
          <w:tcPr>
            <w:tcW w:w="1304" w:type="dxa"/>
          </w:tcPr>
          <w:p w:rsidR="00E4585E" w:rsidRDefault="00E4585E">
            <w:pPr>
              <w:pStyle w:val="ConsPlusNormal"/>
            </w:pPr>
          </w:p>
        </w:tc>
        <w:tc>
          <w:tcPr>
            <w:tcW w:w="3515" w:type="dxa"/>
          </w:tcPr>
          <w:p w:rsidR="00E4585E" w:rsidRDefault="00E4585E">
            <w:pPr>
              <w:pStyle w:val="ConsPlusNormal"/>
            </w:pPr>
            <w:r>
              <w:t>Всего</w:t>
            </w:r>
          </w:p>
        </w:tc>
        <w:tc>
          <w:tcPr>
            <w:tcW w:w="3402" w:type="dxa"/>
          </w:tcPr>
          <w:p w:rsidR="00E4585E" w:rsidRDefault="00E4585E">
            <w:pPr>
              <w:pStyle w:val="ConsPlusNormal"/>
            </w:pPr>
          </w:p>
        </w:tc>
        <w:tc>
          <w:tcPr>
            <w:tcW w:w="1984" w:type="dxa"/>
          </w:tcPr>
          <w:p w:rsidR="00E4585E" w:rsidRDefault="00E4585E">
            <w:pPr>
              <w:pStyle w:val="ConsPlusNormal"/>
            </w:pPr>
            <w:r>
              <w:t>3840802407,15</w:t>
            </w:r>
          </w:p>
        </w:tc>
      </w:tr>
    </w:tbl>
    <w:p w:rsidR="00E4585E" w:rsidRDefault="00E4585E">
      <w:pPr>
        <w:pStyle w:val="ConsPlusNormal"/>
        <w:jc w:val="both"/>
      </w:pPr>
    </w:p>
    <w:p w:rsidR="00E4585E" w:rsidRDefault="00E4585E">
      <w:pPr>
        <w:pStyle w:val="ConsPlusNormal"/>
        <w:jc w:val="both"/>
      </w:pPr>
    </w:p>
    <w:p w:rsidR="00E4585E" w:rsidRDefault="00E4585E">
      <w:pPr>
        <w:pStyle w:val="ConsPlusNormal"/>
        <w:jc w:val="both"/>
      </w:pPr>
    </w:p>
    <w:p w:rsidR="00E4585E" w:rsidRDefault="00E4585E">
      <w:pPr>
        <w:pStyle w:val="ConsPlusNormal"/>
        <w:jc w:val="both"/>
      </w:pPr>
    </w:p>
    <w:p w:rsidR="00E4585E" w:rsidRDefault="00E4585E">
      <w:pPr>
        <w:pStyle w:val="ConsPlusNormal"/>
        <w:jc w:val="both"/>
      </w:pPr>
    </w:p>
    <w:p w:rsidR="00DF1DFE" w:rsidRDefault="00DF1DFE">
      <w:bookmarkStart w:id="0" w:name="_GoBack"/>
      <w:bookmarkEnd w:id="0"/>
    </w:p>
    <w:sectPr w:rsidR="00DF1DFE" w:rsidSect="00E4585E">
      <w:pgSz w:w="11906" w:h="16838" w:code="9"/>
      <w:pgMar w:top="1418" w:right="851" w:bottom="1247" w:left="1418" w:header="284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85E"/>
    <w:rsid w:val="00AE048B"/>
    <w:rsid w:val="00DF1DFE"/>
    <w:rsid w:val="00E45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B04B43-14AA-4906-B1FA-2EAE72E9E8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58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4585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4C33E8E6BBBA783174F7EF7C28BC7C2F8F22E4DE8FFFB7F4AF60D749FAA081098B9789382A79B18B06EBC8F61C35A81C261E5148B6DfEEFK" TargetMode="External"/><Relationship Id="rId13" Type="http://schemas.openxmlformats.org/officeDocument/2006/relationships/hyperlink" Target="consultantplus://offline/ref=F4C33E8E6BBBA783174F7EF7C28BC7C2F8F42B49EDFEFB7F4AF60D749FAA081098B9789181A69A18B06EBC8F61C35A81C261E5148B6DfEEFK" TargetMode="External"/><Relationship Id="rId18" Type="http://schemas.openxmlformats.org/officeDocument/2006/relationships/hyperlink" Target="consultantplus://offline/ref=F4C33E8E6BBBA783174F7EF7C28BC7C2F8F42B49EDFEFB7F4AF60D749FAA081098B9789182A79013ED34AC8B28965E9FCB7EFB17956DEFA2fFECK" TargetMode="External"/><Relationship Id="rId26" Type="http://schemas.openxmlformats.org/officeDocument/2006/relationships/hyperlink" Target="consultantplus://offline/ref=F4C33E8E6BBBA783174F7EF7C28BC7C2F8F22E4DEEFCFB7F4AF60D749FAA08108AB9209D82AF8C13E521FADA6EfCE3K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4C33E8E6BBBA783174F7EF7C28BC7C2F8F42B49EDFEFB7F4AF60D749FAA081098B978928AAF9518B06EBC8F61C35A81C261E5148B6DfEEFK" TargetMode="External"/><Relationship Id="rId7" Type="http://schemas.openxmlformats.org/officeDocument/2006/relationships/hyperlink" Target="consultantplus://offline/ref=F4C33E8E6BBBA783174F7EF7C28BC7C2F8F22E4DE8FFFB7F4AF60D749FAA081098B9789182A7961AE534AC8B28965E9FCB7EFB17956DEFA2fFECK" TargetMode="External"/><Relationship Id="rId12" Type="http://schemas.openxmlformats.org/officeDocument/2006/relationships/hyperlink" Target="consultantplus://offline/ref=F4C33E8E6BBBA783174F7EF7C28BC7C2F8F42B49EDFEFB7F4AF60D749FAA081098B978928AAF9418B06EBC8F61C35A81C261E5148B6DfEEFK" TargetMode="External"/><Relationship Id="rId17" Type="http://schemas.openxmlformats.org/officeDocument/2006/relationships/hyperlink" Target="consultantplus://offline/ref=F4C33E8E6BBBA783174F7EF7C28BC7C2F8F42B49EDFEFB7F4AF60D749FAA081098B9789182A79013E634AC8B28965E9FCB7EFB17956DEFA2fFECK" TargetMode="External"/><Relationship Id="rId25" Type="http://schemas.openxmlformats.org/officeDocument/2006/relationships/hyperlink" Target="consultantplus://offline/ref=F4C33E8E6BBBA783174F7EF7C28BC7C2F8F42B49EDFEFB7F4AF60D749FAA081098B978928BA69118B06EBC8F61C35A81C261E5148B6DfEEFK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4C33E8E6BBBA783174F7EF7C28BC7C2F8F42B49EDFEFB7F4AF60D749FAA081098B9789181A79518B06EBC8F61C35A81C261E5148B6DfEEFK" TargetMode="External"/><Relationship Id="rId20" Type="http://schemas.openxmlformats.org/officeDocument/2006/relationships/hyperlink" Target="consultantplus://offline/ref=F4C33E8E6BBBA783174F7EF7C28BC7C2F8F42B49EDFEFB7F4AF60D749FAA081098B9789182A79012ED34AC8B28965E9FCB7EFB17956DEFA2fFECK" TargetMode="Externa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4C33E8E6BBBA783174F7EF7C28BC7C2F8F22E4DE8FFFB7F4AF60D749FAA081098B9789182AE9514EF6BA99E39CE5396DC60FA08896FEDfAE0K" TargetMode="External"/><Relationship Id="rId11" Type="http://schemas.openxmlformats.org/officeDocument/2006/relationships/hyperlink" Target="consultantplus://offline/ref=F4C33E8E6BBBA783174F7EF7C28BC7C2F8F42B49EDFEFB7F4AF60D749FAA081098B9789180AF9B18B06EBC8F61C35A81C261E5148B6DfEEFK" TargetMode="External"/><Relationship Id="rId24" Type="http://schemas.openxmlformats.org/officeDocument/2006/relationships/hyperlink" Target="consultantplus://offline/ref=F4C33E8E6BBBA783174F7EF7C28BC7C2F8F42B49EDFEFB7F4AF60D749FAA081098B9789483A79A18B06EBC8F61C35A81C261E5148B6DfEEFK" TargetMode="External"/><Relationship Id="rId5" Type="http://schemas.openxmlformats.org/officeDocument/2006/relationships/hyperlink" Target="consultantplus://offline/ref=F4C33E8E6BBBA783174F7EF7C28BC7C2F8F22E4DE8FFFB7F4AF60D749FAA081098B9789382A79B18B06EBC8F61C35A81C261E5148B6DfEEFK" TargetMode="External"/><Relationship Id="rId15" Type="http://schemas.openxmlformats.org/officeDocument/2006/relationships/hyperlink" Target="consultantplus://offline/ref=F4C33E8E6BBBA783174F7EF7C28BC7C2F8F42B49EDFEFB7F4AF60D749FAA081098B9789182A7931BE534AC8B28965E9FCB7EFB17956DEFA2fFECK" TargetMode="External"/><Relationship Id="rId23" Type="http://schemas.openxmlformats.org/officeDocument/2006/relationships/hyperlink" Target="consultantplus://offline/ref=F4C33E8E6BBBA783174F7EF7C28BC7C2F8F42B49EDFEFB7F4AF60D749FAA081098B9789483A79718B06EBC8F61C35A81C261E5148B6DfEEFK" TargetMode="External"/><Relationship Id="rId28" Type="http://schemas.openxmlformats.org/officeDocument/2006/relationships/hyperlink" Target="consultantplus://offline/ref=F4C33E8E6BBBA783174F7EF7C28BC7C2F8F22E4DE8F9FB7F4AF60D749FAA08108AB9209D82AF8C13E521FADA6EfCE3K" TargetMode="External"/><Relationship Id="rId10" Type="http://schemas.openxmlformats.org/officeDocument/2006/relationships/hyperlink" Target="consultantplus://offline/ref=F4C33E8E6BBBA783174F7EF7C28BC7C2F8F22E4DE8FFFB7F4AF60D749FAA081098B9789182AE9514EF6BA99E39CE5396DC60FA08896FEDfAE0K" TargetMode="External"/><Relationship Id="rId19" Type="http://schemas.openxmlformats.org/officeDocument/2006/relationships/hyperlink" Target="consultantplus://offline/ref=F4C33E8E6BBBA783174F7EF7C28BC7C2F8F42B49EDFEFB7F4AF60D749FAA081098B9789182A79012E034AC8B28965E9FCB7EFB17956DEFA2fFECK" TargetMode="External"/><Relationship Id="rId4" Type="http://schemas.openxmlformats.org/officeDocument/2006/relationships/hyperlink" Target="consultantplus://offline/ref=F4C33E8E6BBBA783174F60FAD4E790CDFDFC7142E9FEF42115A70B23C0FA0E45D8F97EC4C1E29F12E43FF8D96CC807CE8635F6168271EFA1E29D2FD3f3E6K" TargetMode="External"/><Relationship Id="rId9" Type="http://schemas.openxmlformats.org/officeDocument/2006/relationships/hyperlink" Target="consultantplus://offline/ref=F4C33E8E6BBBA783174F7EF7C28BC7C2F8F22E4DE8FFFB7F4AF60D749FAA081098B9789182A7961AE534AC8B28965E9FCB7EFB17956DEFA2fFECK" TargetMode="External"/><Relationship Id="rId14" Type="http://schemas.openxmlformats.org/officeDocument/2006/relationships/hyperlink" Target="consultantplus://offline/ref=F4C33E8E6BBBA783174F7EF7C28BC7C2F8F42B49EDFEFB7F4AF60D749FAA081098B9789285A69618B06EBC8F61C35A81C261E5148B6DfEEFK" TargetMode="External"/><Relationship Id="rId22" Type="http://schemas.openxmlformats.org/officeDocument/2006/relationships/hyperlink" Target="consultantplus://offline/ref=F4C33E8E6BBBA783174F7EF7C28BC7C2F8F42B49EDFEFB7F4AF60D749FAA081098B9789484A09018B06EBC8F61C35A81C261E5148B6DfEEFK" TargetMode="External"/><Relationship Id="rId27" Type="http://schemas.openxmlformats.org/officeDocument/2006/relationships/hyperlink" Target="consultantplus://offline/ref=F4C33E8E6BBBA783174F7EF7C28BC7C2F8F22E4DEEFCFB7F4AF60D749FAA081098B9789381A59A18B06EBC8F61C35A81C261E5148B6DfEEFK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4158</Words>
  <Characters>23706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1</cp:revision>
  <dcterms:created xsi:type="dcterms:W3CDTF">2020-01-09T10:04:00Z</dcterms:created>
  <dcterms:modified xsi:type="dcterms:W3CDTF">2020-01-09T10:05:00Z</dcterms:modified>
</cp:coreProperties>
</file>